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9" w:rsidRPr="00BC49EA" w:rsidRDefault="0023299E" w:rsidP="008C42B9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CURSORY</w:t>
      </w:r>
      <w:r w:rsidR="00756E84">
        <w:rPr>
          <w:b/>
          <w:sz w:val="36"/>
          <w:szCs w:val="36"/>
        </w:rPr>
        <w:t xml:space="preserve"> GEAR </w:t>
      </w:r>
      <w:r w:rsidR="00BC4A3D">
        <w:rPr>
          <w:b/>
          <w:sz w:val="36"/>
          <w:szCs w:val="36"/>
        </w:rPr>
        <w:t>UP BUDGET</w:t>
      </w:r>
      <w:r w:rsidR="0006237C" w:rsidRPr="00BC49EA">
        <w:rPr>
          <w:b/>
          <w:sz w:val="36"/>
          <w:szCs w:val="36"/>
        </w:rPr>
        <w:t xml:space="preserve"> WORKSHEET</w:t>
      </w:r>
    </w:p>
    <w:p w:rsidR="0006237C" w:rsidRDefault="00C63605" w:rsidP="00552FB9">
      <w:pPr>
        <w:spacing w:line="240" w:lineRule="auto"/>
        <w:jc w:val="center"/>
        <w:rPr>
          <w:b/>
        </w:rPr>
      </w:pPr>
      <w:r>
        <w:rPr>
          <w:b/>
        </w:rPr>
        <w:t>November 1</w:t>
      </w:r>
      <w:r w:rsidR="00574D38">
        <w:rPr>
          <w:b/>
        </w:rPr>
        <w:t>, 20</w:t>
      </w:r>
      <w:r w:rsidR="000479A5">
        <w:rPr>
          <w:b/>
        </w:rPr>
        <w:t>20</w:t>
      </w:r>
      <w:r w:rsidR="00574D38">
        <w:rPr>
          <w:b/>
        </w:rPr>
        <w:t xml:space="preserve">- </w:t>
      </w:r>
      <w:r>
        <w:rPr>
          <w:b/>
        </w:rPr>
        <w:t>March</w:t>
      </w:r>
      <w:r w:rsidR="00DB1B97">
        <w:rPr>
          <w:b/>
        </w:rPr>
        <w:t xml:space="preserve"> 3</w:t>
      </w:r>
      <w:r>
        <w:rPr>
          <w:b/>
        </w:rPr>
        <w:t>1</w:t>
      </w:r>
      <w:r w:rsidR="00DB1B97">
        <w:rPr>
          <w:b/>
        </w:rPr>
        <w:t>, 202</w:t>
      </w:r>
      <w:r w:rsidR="0023299E">
        <w:rPr>
          <w:b/>
        </w:rPr>
        <w:t>1</w:t>
      </w:r>
      <w:r w:rsidR="008C42B9">
        <w:rPr>
          <w:b/>
        </w:rPr>
        <w:t xml:space="preserve">                              </w:t>
      </w:r>
      <w:r w:rsidR="00480EBB">
        <w:rPr>
          <w:b/>
          <w:u w:val="single"/>
        </w:rPr>
        <w:t>Du</w:t>
      </w:r>
      <w:r w:rsidR="00574D38" w:rsidRPr="008C42B9">
        <w:rPr>
          <w:b/>
          <w:u w:val="single"/>
        </w:rPr>
        <w:t>e</w:t>
      </w:r>
      <w:r w:rsidR="00E6556D">
        <w:rPr>
          <w:b/>
          <w:u w:val="single"/>
        </w:rPr>
        <w:t xml:space="preserve"> </w:t>
      </w:r>
      <w:r w:rsidR="00DB1B97">
        <w:rPr>
          <w:b/>
          <w:u w:val="single"/>
        </w:rPr>
        <w:t>electronically</w:t>
      </w:r>
      <w:r w:rsidR="0023299E">
        <w:rPr>
          <w:b/>
          <w:u w:val="single"/>
        </w:rPr>
        <w:t xml:space="preserve"> March 31</w:t>
      </w:r>
      <w:r w:rsidR="00DB1B97">
        <w:rPr>
          <w:b/>
          <w:u w:val="single"/>
        </w:rPr>
        <w:t>, 202</w:t>
      </w:r>
      <w:r w:rsidR="0023299E">
        <w:rPr>
          <w:b/>
          <w:u w:val="single"/>
        </w:rPr>
        <w:t>1</w:t>
      </w:r>
    </w:p>
    <w:p w:rsidR="0006237C" w:rsidRPr="004224E5" w:rsidRDefault="0006237C" w:rsidP="00CF4DC3">
      <w:pPr>
        <w:rPr>
          <w:b/>
        </w:rPr>
      </w:pPr>
      <w:r>
        <w:rPr>
          <w:b/>
        </w:rPr>
        <w:t>District Name</w:t>
      </w:r>
      <w:r w:rsidR="0075120B">
        <w:rPr>
          <w:b/>
        </w:rPr>
        <w:t>:</w:t>
      </w:r>
      <w:r w:rsidR="00020600">
        <w:rPr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1640"/>
        <w:tblW w:w="0" w:type="auto"/>
        <w:tblLook w:val="04A0" w:firstRow="1" w:lastRow="0" w:firstColumn="1" w:lastColumn="0" w:noHBand="0" w:noVBand="1"/>
      </w:tblPr>
      <w:tblGrid>
        <w:gridCol w:w="2339"/>
        <w:gridCol w:w="1950"/>
        <w:gridCol w:w="1758"/>
        <w:gridCol w:w="2123"/>
      </w:tblGrid>
      <w:tr w:rsidR="008C42B9" w:rsidRPr="00B7149C" w:rsidTr="00621C2A">
        <w:trPr>
          <w:trHeight w:val="1338"/>
        </w:trPr>
        <w:tc>
          <w:tcPr>
            <w:tcW w:w="2339" w:type="dxa"/>
            <w:shd w:val="clear" w:color="auto" w:fill="A6A6A6" w:themeFill="background1" w:themeFillShade="A6"/>
            <w:vAlign w:val="center"/>
          </w:tcPr>
          <w:p w:rsidR="008C42B9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 of Expenses 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621C2A" w:rsidRDefault="00621C2A" w:rsidP="008C42B9">
            <w:pPr>
              <w:jc w:val="center"/>
              <w:rPr>
                <w:b/>
              </w:rPr>
            </w:pPr>
            <w:r>
              <w:rPr>
                <w:b/>
              </w:rPr>
              <w:t>Grant Funds Requested</w:t>
            </w:r>
            <w:r w:rsidR="00383EE0">
              <w:rPr>
                <w:b/>
              </w:rPr>
              <w:t>/Carried Over</w:t>
            </w:r>
          </w:p>
          <w:p w:rsidR="008C42B9" w:rsidRDefault="00792736" w:rsidP="008C42B9">
            <w:pPr>
              <w:jc w:val="center"/>
              <w:rPr>
                <w:b/>
              </w:rPr>
            </w:pPr>
            <w:r>
              <w:rPr>
                <w:b/>
              </w:rPr>
              <w:t>July 1</w:t>
            </w:r>
            <w:r w:rsidR="00574D38">
              <w:rPr>
                <w:b/>
              </w:rPr>
              <w:t>,</w:t>
            </w:r>
            <w:r w:rsidR="007E449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449F">
              <w:rPr>
                <w:b/>
              </w:rPr>
              <w:t xml:space="preserve"> October 30, </w:t>
            </w:r>
            <w:r w:rsidR="00574D38">
              <w:rPr>
                <w:b/>
              </w:rPr>
              <w:t xml:space="preserve"> 20</w:t>
            </w:r>
            <w:r w:rsidR="000479A5">
              <w:rPr>
                <w:b/>
              </w:rPr>
              <w:t>20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6A6A6" w:themeFill="background1" w:themeFillShade="A6"/>
            <w:vAlign w:val="center"/>
          </w:tcPr>
          <w:p w:rsidR="008C42B9" w:rsidRPr="00B7149C" w:rsidRDefault="008C42B9" w:rsidP="00756E84">
            <w:pPr>
              <w:jc w:val="center"/>
              <w:rPr>
                <w:b/>
              </w:rPr>
            </w:pPr>
            <w:r w:rsidRPr="00B7149C">
              <w:rPr>
                <w:b/>
              </w:rPr>
              <w:t>Grant Funds Expended</w:t>
            </w:r>
            <w:r>
              <w:rPr>
                <w:b/>
              </w:rPr>
              <w:t xml:space="preserve"> </w:t>
            </w:r>
            <w:r w:rsidR="00B1506C">
              <w:rPr>
                <w:b/>
              </w:rPr>
              <w:t xml:space="preserve">/Encumbered </w:t>
            </w:r>
            <w:r>
              <w:rPr>
                <w:b/>
              </w:rPr>
              <w:t xml:space="preserve">through   </w:t>
            </w:r>
            <w:r w:rsidR="00DB1B97">
              <w:rPr>
                <w:b/>
              </w:rPr>
              <w:t>October 30, 2020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8C42B9" w:rsidRPr="00B7149C" w:rsidRDefault="008C42B9" w:rsidP="004751D2">
            <w:pPr>
              <w:jc w:val="center"/>
              <w:rPr>
                <w:b/>
              </w:rPr>
            </w:pPr>
            <w:r>
              <w:rPr>
                <w:b/>
              </w:rPr>
              <w:t>Funds L</w:t>
            </w:r>
            <w:r w:rsidRPr="00B7149C">
              <w:rPr>
                <w:b/>
              </w:rPr>
              <w:t xml:space="preserve">eft </w:t>
            </w:r>
            <w:r w:rsidR="004751D2">
              <w:rPr>
                <w:b/>
              </w:rPr>
              <w:t>to date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Personnel Costs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>(</w:t>
            </w:r>
            <w:r w:rsidR="00574D38" w:rsidRPr="00282419">
              <w:rPr>
                <w:sz w:val="16"/>
                <w:szCs w:val="16"/>
              </w:rPr>
              <w:t>Includes</w:t>
            </w:r>
            <w:r w:rsidRPr="00282419">
              <w:rPr>
                <w:sz w:val="16"/>
                <w:szCs w:val="16"/>
              </w:rPr>
              <w:t xml:space="preserve"> extra duty assignments, stipends, payment for training &amp;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>subs.)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 </w:t>
            </w:r>
          </w:p>
          <w:p w:rsidR="008C42B9" w:rsidRDefault="008C42B9" w:rsidP="00AD2F5F">
            <w:r>
              <w:t>$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 w:rsidR="0068355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Employee Benefits</w:t>
            </w:r>
          </w:p>
          <w:p w:rsidR="008C42B9" w:rsidRPr="00282419" w:rsidRDefault="008C42B9" w:rsidP="00F3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(Fringe benefits include</w:t>
            </w:r>
            <w:r w:rsidR="00F36AAC"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 FICA, OTRS)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Travel Costs</w:t>
            </w:r>
          </w:p>
          <w:p w:rsidR="008C42B9" w:rsidRDefault="008C42B9" w:rsidP="00CF4DC3">
            <w:r w:rsidRPr="00282419">
              <w:rPr>
                <w:sz w:val="16"/>
                <w:szCs w:val="16"/>
              </w:rPr>
              <w:t>(includes lodging, travel reimbursement</w:t>
            </w:r>
            <w:r>
              <w:rPr>
                <w:sz w:val="16"/>
                <w:szCs w:val="16"/>
              </w:rPr>
              <w:t xml:space="preserve">, </w:t>
            </w:r>
            <w:r w:rsidRPr="00282419">
              <w:rPr>
                <w:sz w:val="16"/>
                <w:szCs w:val="16"/>
              </w:rPr>
              <w:t>meals</w:t>
            </w:r>
            <w:r>
              <w:rPr>
                <w:sz w:val="16"/>
                <w:szCs w:val="16"/>
              </w:rPr>
              <w:t xml:space="preserve"> or </w:t>
            </w:r>
            <w:r w:rsidRPr="00282419">
              <w:rPr>
                <w:sz w:val="16"/>
                <w:szCs w:val="16"/>
              </w:rPr>
              <w:t>per diem, conf. registrat</w:t>
            </w:r>
            <w:r>
              <w:rPr>
                <w:sz w:val="16"/>
                <w:szCs w:val="16"/>
              </w:rPr>
              <w:t>ion fees)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Materials &amp; Supplies</w:t>
            </w:r>
          </w:p>
          <w:p w:rsidR="008C42B9" w:rsidRDefault="008C42B9" w:rsidP="00282419">
            <w:r w:rsidRPr="00282419">
              <w:rPr>
                <w:sz w:val="16"/>
                <w:szCs w:val="16"/>
              </w:rPr>
              <w:t>(items required or necessary to carry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out the aims, intent, </w:t>
            </w:r>
            <w:r>
              <w:rPr>
                <w:sz w:val="16"/>
                <w:szCs w:val="16"/>
              </w:rPr>
              <w:t xml:space="preserve">&amp; </w:t>
            </w:r>
            <w:r w:rsidRPr="00282419">
              <w:rPr>
                <w:sz w:val="16"/>
                <w:szCs w:val="16"/>
              </w:rPr>
              <w:t>activities of grant)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Contractual</w:t>
            </w:r>
          </w:p>
          <w:p w:rsidR="008C42B9" w:rsidRPr="00282419" w:rsidRDefault="008C42B9" w:rsidP="00056D1D">
            <w:r>
              <w:rPr>
                <w:sz w:val="16"/>
                <w:szCs w:val="16"/>
              </w:rPr>
              <w:t>(</w:t>
            </w:r>
            <w:r w:rsidRPr="00056D1D">
              <w:rPr>
                <w:sz w:val="16"/>
                <w:szCs w:val="16"/>
              </w:rPr>
              <w:t xml:space="preserve">Items that require a contract, </w:t>
            </w:r>
            <w:r>
              <w:rPr>
                <w:sz w:val="16"/>
                <w:szCs w:val="16"/>
              </w:rPr>
              <w:t>i.e., consultants, trainers, etc.)</w:t>
            </w:r>
          </w:p>
        </w:tc>
        <w:tc>
          <w:tcPr>
            <w:tcW w:w="1681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Other Costs</w:t>
            </w:r>
          </w:p>
          <w:p w:rsidR="008C42B9" w:rsidRPr="00F36AAC" w:rsidRDefault="00F36AAC" w:rsidP="004C7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4D38">
              <w:rPr>
                <w:sz w:val="16"/>
                <w:szCs w:val="16"/>
              </w:rPr>
              <w:t>Includes</w:t>
            </w:r>
            <w:r>
              <w:rPr>
                <w:sz w:val="16"/>
                <w:szCs w:val="16"/>
              </w:rPr>
              <w:t xml:space="preserve"> printing, postage</w:t>
            </w:r>
            <w:r w:rsidR="00574D38">
              <w:rPr>
                <w:sz w:val="16"/>
                <w:szCs w:val="16"/>
              </w:rPr>
              <w:t>, test</w:t>
            </w:r>
            <w:r w:rsidR="004C7F11">
              <w:rPr>
                <w:sz w:val="16"/>
                <w:szCs w:val="16"/>
              </w:rPr>
              <w:t xml:space="preserve"> fees, tuition fees etc</w:t>
            </w:r>
            <w:r w:rsidR="00574D38">
              <w:rPr>
                <w:sz w:val="16"/>
                <w:szCs w:val="16"/>
              </w:rPr>
              <w:t>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rPr>
          <w:trHeight w:val="474"/>
        </w:trPr>
        <w:tc>
          <w:tcPr>
            <w:tcW w:w="2339" w:type="dxa"/>
            <w:vAlign w:val="center"/>
          </w:tcPr>
          <w:p w:rsidR="008C42B9" w:rsidRPr="009457B1" w:rsidRDefault="008C42B9" w:rsidP="00CF4DC3">
            <w:r w:rsidRPr="00CF4DC3">
              <w:rPr>
                <w:b/>
              </w:rPr>
              <w:t xml:space="preserve">Total Expenses </w:t>
            </w:r>
            <w:r>
              <w:t>(Lines 1-7)</w:t>
            </w:r>
          </w:p>
        </w:tc>
        <w:tc>
          <w:tcPr>
            <w:tcW w:w="1681" w:type="dxa"/>
            <w:vAlign w:val="center"/>
          </w:tcPr>
          <w:p w:rsidR="008C42B9" w:rsidRDefault="008C42B9" w:rsidP="00AD2F5F"/>
          <w:p w:rsidR="008C42B9" w:rsidRDefault="008C42B9" w:rsidP="00AD2F5F">
            <w:r>
              <w:t>$</w:t>
            </w:r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</w:tbl>
    <w:p w:rsidR="004E4FF4" w:rsidRDefault="004E4FF4" w:rsidP="00BC49EA">
      <w:pPr>
        <w:spacing w:line="240" w:lineRule="auto"/>
        <w:jc w:val="center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4E4FF4" w:rsidRPr="004E4FF4" w:rsidRDefault="004E4FF4" w:rsidP="00CF4DC3">
      <w:pPr>
        <w:spacing w:line="240" w:lineRule="auto"/>
        <w:rPr>
          <w:b/>
          <w:u w:val="single"/>
        </w:rPr>
      </w:pPr>
      <w:r>
        <w:rPr>
          <w:b/>
        </w:rPr>
        <w:t xml:space="preserve">Grant Funds Expended – </w:t>
      </w:r>
      <w:r w:rsidRPr="004E4FF4">
        <w:t>should reflect the actual amount of funds spent</w:t>
      </w:r>
      <w:r>
        <w:t xml:space="preserve"> from </w:t>
      </w:r>
      <w:r w:rsidR="0023299E">
        <w:t>November. 1</w:t>
      </w:r>
      <w:r w:rsidR="002474C6">
        <w:t>, 20</w:t>
      </w:r>
      <w:r w:rsidR="000479A5">
        <w:t>20</w:t>
      </w:r>
      <w:r w:rsidR="002474C6">
        <w:t xml:space="preserve"> </w:t>
      </w:r>
      <w:r w:rsidR="0014009E">
        <w:t xml:space="preserve">through </w:t>
      </w:r>
      <w:r w:rsidR="0023299E">
        <w:t>March 31, 2021</w:t>
      </w:r>
      <w:r w:rsidR="00756E84">
        <w:t xml:space="preserve"> </w:t>
      </w:r>
      <w:r>
        <w:t>for the designated categories.  If line items do not match and a budget change request has not been submitted for approval</w:t>
      </w:r>
      <w:r w:rsidR="00574D38">
        <w:t>, provide</w:t>
      </w:r>
      <w:r>
        <w:t xml:space="preserve"> a detailed description.  </w:t>
      </w:r>
      <w:r w:rsidRPr="004E4FF4">
        <w:rPr>
          <w:u w:val="single"/>
        </w:rPr>
        <w:t xml:space="preserve">For example:  Personnel costs were reduced </w:t>
      </w:r>
      <w:r w:rsidR="00DC0B0A" w:rsidRPr="004E4FF4">
        <w:rPr>
          <w:u w:val="single"/>
        </w:rPr>
        <w:t>by X</w:t>
      </w:r>
      <w:r w:rsidRPr="004E4FF4">
        <w:rPr>
          <w:u w:val="single"/>
        </w:rPr>
        <w:t xml:space="preserve"> amount due to fewer staff attending professional development.   X amount was moved to direct student services to cover increased participation in college visits. </w:t>
      </w:r>
    </w:p>
    <w:p w:rsidR="004E4FF4" w:rsidRPr="005214F5" w:rsidRDefault="0006237C" w:rsidP="004E4FF4">
      <w:pPr>
        <w:rPr>
          <w:b/>
        </w:rPr>
      </w:pPr>
      <w:r w:rsidRPr="00913942">
        <w:rPr>
          <w:b/>
        </w:rPr>
        <w:t>Budget Narrative</w:t>
      </w:r>
      <w:r>
        <w:t xml:space="preserve"> - </w:t>
      </w:r>
      <w:r w:rsidRPr="00621C2A">
        <w:rPr>
          <w:color w:val="FF0000"/>
          <w:u w:val="single"/>
        </w:rPr>
        <w:t>Provide a description for each line item in the budget</w:t>
      </w:r>
      <w:r w:rsidRPr="00621C2A">
        <w:rPr>
          <w:color w:val="FF0000"/>
        </w:rPr>
        <w:t xml:space="preserve"> </w:t>
      </w:r>
      <w:r w:rsidRPr="00621C2A">
        <w:rPr>
          <w:b/>
        </w:rPr>
        <w:t>“Funds left after full implementation”</w:t>
      </w:r>
      <w:r>
        <w:t xml:space="preserve"> column above.   These amounts of money represent funds that are left over after all activities and programs identified in the implementation plan have been completed.</w:t>
      </w:r>
      <w:r w:rsidR="004E4FF4" w:rsidRPr="004E4FF4">
        <w:t xml:space="preserve"> </w:t>
      </w:r>
      <w:r w:rsidR="004E4FF4">
        <w:t xml:space="preserve">The description should clearly reflect how the estimate of </w:t>
      </w:r>
      <w:r w:rsidR="00F379D6">
        <w:t>projected expenses</w:t>
      </w:r>
      <w:r w:rsidR="004E4FF4">
        <w:t xml:space="preserve"> was determined. </w:t>
      </w:r>
      <w:r w:rsidR="004E4FF4" w:rsidRPr="00F36AAC">
        <w:rPr>
          <w:color w:val="FF0000"/>
        </w:rPr>
        <w:t xml:space="preserve">For example </w:t>
      </w:r>
      <w:r w:rsidR="004E4FF4">
        <w:t xml:space="preserve">- Travel Costs: </w:t>
      </w:r>
      <w:r w:rsidR="00DC0B0A">
        <w:rPr>
          <w:i/>
        </w:rPr>
        <w:t xml:space="preserve">five </w:t>
      </w:r>
      <w:r w:rsidR="00DC0B0A" w:rsidRPr="005214F5">
        <w:rPr>
          <w:i/>
        </w:rPr>
        <w:t>trips</w:t>
      </w:r>
      <w:r w:rsidR="004E4FF4" w:rsidRPr="005214F5">
        <w:rPr>
          <w:i/>
        </w:rPr>
        <w:t xml:space="preserve"> to Oklahoma City from Tulsa to attend </w:t>
      </w:r>
      <w:r w:rsidR="004E4FF4">
        <w:rPr>
          <w:i/>
        </w:rPr>
        <w:t>training</w:t>
      </w:r>
      <w:r w:rsidR="004E4FF4" w:rsidRPr="005214F5">
        <w:rPr>
          <w:i/>
        </w:rPr>
        <w:t xml:space="preserve"> meetings @ 200 miles per trip X </w:t>
      </w:r>
      <w:r w:rsidR="004E4FF4" w:rsidRPr="005214F5">
        <w:rPr>
          <w:i/>
        </w:rPr>
        <w:lastRenderedPageBreak/>
        <w:t>$.</w:t>
      </w:r>
      <w:r w:rsidR="004E4FF4">
        <w:rPr>
          <w:i/>
        </w:rPr>
        <w:t>405/mile = $8</w:t>
      </w:r>
      <w:r w:rsidR="004E4FF4" w:rsidRPr="005214F5">
        <w:rPr>
          <w:i/>
        </w:rPr>
        <w:t>1</w:t>
      </w:r>
      <w:r w:rsidR="004E4FF4">
        <w:rPr>
          <w:i/>
        </w:rPr>
        <w:t xml:space="preserve">. </w:t>
      </w:r>
      <w:r w:rsidR="004E4FF4" w:rsidRPr="005214F5">
        <w:rPr>
          <w:b/>
        </w:rPr>
        <w:t>Provide details of “Other Costs”</w:t>
      </w:r>
      <w:r w:rsidR="004E4FF4">
        <w:t xml:space="preserve">, for example – </w:t>
      </w:r>
      <w:r w:rsidR="004E4FF4">
        <w:rPr>
          <w:i/>
        </w:rPr>
        <w:t>Refreshments for five information meetings: $250; Printing for project flyer: $100</w:t>
      </w:r>
      <w:r w:rsidR="004E4FF4">
        <w:rPr>
          <w:b/>
        </w:rPr>
        <w:t>.  (Not limited to the space provided)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>Personnel Costs: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Employee Benefits: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Travel Costs: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Materials &amp; Supplies: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4E4FF4" w:rsidRDefault="009171F0" w:rsidP="004E4FF4">
            <w:r>
              <w:t>Contractual</w:t>
            </w:r>
            <w:r w:rsidR="004E4FF4">
              <w:t xml:space="preserve">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Other Costs: </w:t>
            </w:r>
          </w:p>
        </w:tc>
      </w:tr>
    </w:tbl>
    <w:p w:rsidR="0006237C" w:rsidRDefault="0006237C" w:rsidP="00BC49EA">
      <w:pPr>
        <w:spacing w:line="240" w:lineRule="auto"/>
        <w:jc w:val="center"/>
      </w:pPr>
    </w:p>
    <w:p w:rsidR="0006237C" w:rsidRDefault="0006237C" w:rsidP="0006237C"/>
    <w:p w:rsidR="002B2AD7" w:rsidRDefault="00552FB9" w:rsidP="00552FB9">
      <w:pPr>
        <w:rPr>
          <w:b/>
        </w:rPr>
      </w:pPr>
      <w:r>
        <w:rPr>
          <w:b/>
        </w:rPr>
        <w:t>Superintendent of Schools</w:t>
      </w:r>
      <w:r w:rsidR="00DC0B0A">
        <w:rPr>
          <w:b/>
        </w:rPr>
        <w:t>: _</w:t>
      </w:r>
      <w:r>
        <w:rPr>
          <w:b/>
        </w:rPr>
        <w:t>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Date: _______________________________________________________________________________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Education Coordinator</w:t>
      </w:r>
      <w:r w:rsidR="00574D38">
        <w:rPr>
          <w:b/>
        </w:rPr>
        <w:t>: _</w:t>
      </w:r>
      <w:r w:rsidR="00552FB9">
        <w:rPr>
          <w:b/>
        </w:rPr>
        <w:t>_________________________________________________________________</w:t>
      </w:r>
    </w:p>
    <w:p w:rsidR="002474C6" w:rsidRPr="0006237C" w:rsidRDefault="002474C6" w:rsidP="00552FB9">
      <w:pPr>
        <w:rPr>
          <w:b/>
        </w:rPr>
      </w:pPr>
      <w:r>
        <w:rPr>
          <w:b/>
        </w:rPr>
        <w:t>Date</w:t>
      </w:r>
      <w:r w:rsidR="00574D38">
        <w:rPr>
          <w:b/>
        </w:rPr>
        <w:t>: _</w:t>
      </w:r>
      <w:r>
        <w:rPr>
          <w:b/>
        </w:rPr>
        <w:t>_______________________________________________________________________________</w:t>
      </w:r>
    </w:p>
    <w:sectPr w:rsidR="002474C6" w:rsidRPr="0006237C" w:rsidSect="00CF4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58" w:rsidRDefault="00683558" w:rsidP="008A2F26">
      <w:pPr>
        <w:spacing w:after="0" w:line="240" w:lineRule="auto"/>
      </w:pPr>
      <w:r>
        <w:separator/>
      </w:r>
    </w:p>
  </w:endnote>
  <w:endnote w:type="continuationSeparator" w:id="0">
    <w:p w:rsidR="00683558" w:rsidRDefault="00683558" w:rsidP="008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23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232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23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58" w:rsidRDefault="00683558" w:rsidP="008A2F26">
      <w:pPr>
        <w:spacing w:after="0" w:line="240" w:lineRule="auto"/>
      </w:pPr>
      <w:r>
        <w:separator/>
      </w:r>
    </w:p>
  </w:footnote>
  <w:footnote w:type="continuationSeparator" w:id="0">
    <w:p w:rsidR="00683558" w:rsidRDefault="00683558" w:rsidP="008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6835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4001" o:spid="_x0000_s2051" type="#_x0000_t136" alt="" style="position:absolute;margin-left:0;margin-top:0;width:518.4pt;height:141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VID BUDG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6835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4002" o:spid="_x0000_s2050" type="#_x0000_t136" alt="" style="position:absolute;margin-left:0;margin-top:0;width:518.4pt;height:141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VID BUDG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9E" w:rsidRDefault="006835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4000" o:spid="_x0000_s2049" type="#_x0000_t136" alt="" style="position:absolute;margin-left:0;margin-top:0;width:518.4pt;height:141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VID BUDG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3EB"/>
    <w:multiLevelType w:val="hybridMultilevel"/>
    <w:tmpl w:val="8536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A5B"/>
    <w:multiLevelType w:val="hybridMultilevel"/>
    <w:tmpl w:val="4E64B938"/>
    <w:lvl w:ilvl="0" w:tplc="45680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536"/>
    <w:multiLevelType w:val="hybridMultilevel"/>
    <w:tmpl w:val="8CE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7DC"/>
    <w:multiLevelType w:val="hybridMultilevel"/>
    <w:tmpl w:val="508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99F"/>
    <w:multiLevelType w:val="hybridMultilevel"/>
    <w:tmpl w:val="0A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8"/>
    <w:rsid w:val="000018F4"/>
    <w:rsid w:val="00020600"/>
    <w:rsid w:val="000479A5"/>
    <w:rsid w:val="00056D1D"/>
    <w:rsid w:val="0006237C"/>
    <w:rsid w:val="000656D3"/>
    <w:rsid w:val="000E25AB"/>
    <w:rsid w:val="000F6496"/>
    <w:rsid w:val="0014009E"/>
    <w:rsid w:val="00227B96"/>
    <w:rsid w:val="0023299E"/>
    <w:rsid w:val="002474C6"/>
    <w:rsid w:val="00282419"/>
    <w:rsid w:val="002B2AD7"/>
    <w:rsid w:val="00322EB0"/>
    <w:rsid w:val="003724A7"/>
    <w:rsid w:val="00383EE0"/>
    <w:rsid w:val="004751D2"/>
    <w:rsid w:val="00480EBB"/>
    <w:rsid w:val="004A2830"/>
    <w:rsid w:val="004C7F11"/>
    <w:rsid w:val="004E4FF4"/>
    <w:rsid w:val="004F2886"/>
    <w:rsid w:val="00532564"/>
    <w:rsid w:val="00552FB9"/>
    <w:rsid w:val="00574D38"/>
    <w:rsid w:val="00595D19"/>
    <w:rsid w:val="005F395B"/>
    <w:rsid w:val="00621C2A"/>
    <w:rsid w:val="00683558"/>
    <w:rsid w:val="0075120B"/>
    <w:rsid w:val="00756E84"/>
    <w:rsid w:val="007638F7"/>
    <w:rsid w:val="00792736"/>
    <w:rsid w:val="007E449F"/>
    <w:rsid w:val="00810C0F"/>
    <w:rsid w:val="008546E0"/>
    <w:rsid w:val="00861820"/>
    <w:rsid w:val="008831EE"/>
    <w:rsid w:val="008A2F26"/>
    <w:rsid w:val="008C42B9"/>
    <w:rsid w:val="008F4EB8"/>
    <w:rsid w:val="009171F0"/>
    <w:rsid w:val="00A24C3C"/>
    <w:rsid w:val="00AB0A38"/>
    <w:rsid w:val="00AD2F5F"/>
    <w:rsid w:val="00B1506C"/>
    <w:rsid w:val="00B855A5"/>
    <w:rsid w:val="00BB48D4"/>
    <w:rsid w:val="00BC49EA"/>
    <w:rsid w:val="00BC4A3D"/>
    <w:rsid w:val="00C22DFB"/>
    <w:rsid w:val="00C63605"/>
    <w:rsid w:val="00CB284D"/>
    <w:rsid w:val="00CF4DC3"/>
    <w:rsid w:val="00D21D55"/>
    <w:rsid w:val="00DB1B97"/>
    <w:rsid w:val="00DC0B0A"/>
    <w:rsid w:val="00E6556D"/>
    <w:rsid w:val="00E740D9"/>
    <w:rsid w:val="00EB4FE9"/>
    <w:rsid w:val="00EE6A1F"/>
    <w:rsid w:val="00F36AAC"/>
    <w:rsid w:val="00F379D6"/>
    <w:rsid w:val="00F56361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56A4E8-81AE-4079-B76B-19EA435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26"/>
  </w:style>
  <w:style w:type="paragraph" w:styleId="Footer">
    <w:name w:val="footer"/>
    <w:basedOn w:val="Normal"/>
    <w:link w:val="Foot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26"/>
  </w:style>
  <w:style w:type="paragraph" w:styleId="BalloonText">
    <w:name w:val="Balloon Text"/>
    <w:basedOn w:val="Normal"/>
    <w:link w:val="BalloonTextChar"/>
    <w:uiPriority w:val="99"/>
    <w:semiHidden/>
    <w:unhideWhenUsed/>
    <w:rsid w:val="00C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E15B-5E33-4040-8596-13DEC4A2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Horn, Jolynn</dc:creator>
  <cp:lastModifiedBy>Kristi Allison</cp:lastModifiedBy>
  <cp:revision>2</cp:revision>
  <cp:lastPrinted>2019-03-21T19:32:00Z</cp:lastPrinted>
  <dcterms:created xsi:type="dcterms:W3CDTF">2021-02-10T20:47:00Z</dcterms:created>
  <dcterms:modified xsi:type="dcterms:W3CDTF">2021-02-10T20:47:00Z</dcterms:modified>
</cp:coreProperties>
</file>